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AF" w:rsidRPr="00BA46AF" w:rsidRDefault="00BA46AF" w:rsidP="00BA46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Arial"/>
          <w:color w:val="0B2E4C"/>
          <w:sz w:val="36"/>
          <w:szCs w:val="36"/>
          <w:lang w:eastAsia="ru-RU"/>
        </w:rPr>
      </w:pPr>
      <w:r w:rsidRPr="00BA46AF">
        <w:rPr>
          <w:rFonts w:eastAsia="Times New Roman" w:cs="Arial"/>
          <w:b/>
          <w:bCs/>
          <w:color w:val="0B2E4C"/>
          <w:sz w:val="36"/>
          <w:szCs w:val="36"/>
          <w:bdr w:val="none" w:sz="0" w:space="0" w:color="auto" w:frame="1"/>
          <w:lang w:eastAsia="ru-RU"/>
        </w:rPr>
        <w:t>ДОГОВОР КУПЛИ-ПРОДАЖИ НЕЖИЛОГО ПОМЕЩЕНИЯ</w:t>
      </w:r>
    </w:p>
    <w:p w:rsidR="00BA46AF" w:rsidRPr="00BA46AF" w:rsidRDefault="00BA46AF" w:rsidP="00BA46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город </w:t>
      </w:r>
      <w:proofErr w:type="spellStart"/>
      <w:r>
        <w:rPr>
          <w:rFonts w:eastAsia="Times New Roman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Мосва</w:t>
      </w:r>
      <w:proofErr w:type="spellEnd"/>
      <w:r w:rsidRPr="00BA46AF">
        <w:rPr>
          <w:rFonts w:eastAsia="Times New Roman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BA46AF" w:rsidRPr="00BA46AF" w:rsidRDefault="00BA46AF" w:rsidP="00BA46A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Двадцать пятое января  две тысячи двенадцатого года</w:t>
      </w:r>
    </w:p>
    <w:p w:rsidR="00BA46AF" w:rsidRPr="00BA46AF" w:rsidRDefault="00BA46AF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Открытое акционерное общество «ААА»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, в лице директора </w:t>
      </w:r>
      <w:r>
        <w:rPr>
          <w:rFonts w:eastAsia="Times New Roman" w:cs="Arial"/>
          <w:color w:val="000000"/>
          <w:sz w:val="20"/>
          <w:szCs w:val="20"/>
          <w:lang w:eastAsia="ru-RU"/>
        </w:rPr>
        <w:t>Иванова Ивана Ивановича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действующего на основании Устава, ИНН</w:t>
      </w:r>
      <w:r>
        <w:rPr>
          <w:rFonts w:eastAsia="Times New Roman" w:cs="Arial"/>
          <w:color w:val="000000"/>
          <w:sz w:val="20"/>
          <w:szCs w:val="20"/>
          <w:lang w:eastAsia="ru-RU"/>
        </w:rPr>
        <w:t>1111111111111111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ОГРН</w:t>
      </w: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00000000000000000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, юридический адрес: </w:t>
      </w: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г.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Мосва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>, ул. Тверская, 12, офис 2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именуемое в дальнейшем </w:t>
      </w: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ПРОДАВЕЦ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с одной стороны, и</w:t>
      </w:r>
    </w:p>
    <w:p w:rsidR="00BA46AF" w:rsidRPr="00BA46AF" w:rsidRDefault="00BA46AF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Общество с ограниченной ответственностью «Торговый дом «ХХХ»,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 в лице директора </w:t>
      </w:r>
      <w:r>
        <w:rPr>
          <w:rFonts w:eastAsia="Times New Roman" w:cs="Arial"/>
          <w:color w:val="000000"/>
          <w:sz w:val="20"/>
          <w:szCs w:val="20"/>
          <w:lang w:eastAsia="ru-RU"/>
        </w:rPr>
        <w:t>Петренко Александра Петровича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действующего на основании Устава, ИНН</w:t>
      </w:r>
      <w:r w:rsidR="00930339">
        <w:rPr>
          <w:rFonts w:eastAsia="Times New Roman" w:cs="Arial"/>
          <w:color w:val="000000"/>
          <w:sz w:val="20"/>
          <w:szCs w:val="20"/>
          <w:lang w:eastAsia="ru-RU"/>
        </w:rPr>
        <w:t>11111111111111111111</w:t>
      </w:r>
      <w:r>
        <w:rPr>
          <w:rFonts w:eastAsia="Times New Roman" w:cs="Arial"/>
          <w:color w:val="000000"/>
          <w:sz w:val="20"/>
          <w:szCs w:val="20"/>
          <w:lang w:eastAsia="ru-RU"/>
        </w:rPr>
        <w:t>, ОГРН 000000000000000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, юридический адрес: </w:t>
      </w:r>
      <w:r>
        <w:rPr>
          <w:rFonts w:eastAsia="Times New Roman" w:cs="Arial"/>
          <w:color w:val="000000"/>
          <w:sz w:val="20"/>
          <w:szCs w:val="20"/>
          <w:lang w:eastAsia="ru-RU"/>
        </w:rPr>
        <w:t>г. Москва, проспект Ленинский, офис 23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 именуемое в дальнейшем </w:t>
      </w: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ПОКУПАТЕЛЬ,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 заключили настоящий договор о нижеследующем: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proofErr w:type="gramStart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«ПРОДАВЕЦ» продал, а «ПОКУПАТЕЛЬ» купил недвижимое имущество: нежилое помещение, общей площадью 756,5 (Семьсот пятьдесят шесть целых пять десятых) </w:t>
      </w:r>
      <w:proofErr w:type="spellStart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кв.м</w:t>
      </w:r>
      <w:proofErr w:type="spellEnd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., номера на поэтажном плане: 1 этаж, расположенное по адресу:</w:t>
      </w:r>
      <w:proofErr w:type="gramEnd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1A37AD">
        <w:rPr>
          <w:rFonts w:eastAsia="Times New Roman" w:cs="Arial"/>
          <w:color w:val="000000"/>
          <w:sz w:val="20"/>
          <w:szCs w:val="20"/>
          <w:lang w:eastAsia="ru-RU"/>
        </w:rPr>
        <w:t>Новорижское</w:t>
      </w:r>
      <w:proofErr w:type="spellEnd"/>
      <w:r w:rsidR="001A37AD">
        <w:rPr>
          <w:rFonts w:eastAsia="Times New Roman" w:cs="Arial"/>
          <w:color w:val="000000"/>
          <w:sz w:val="20"/>
          <w:szCs w:val="20"/>
          <w:lang w:eastAsia="ru-RU"/>
        </w:rPr>
        <w:t xml:space="preserve"> шоссе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, д.66 (Шестьдесят шесть), именуемое в дальнейшем «Помещение».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Указанное помещение принадлежат ПРОДАВЦУ на праве собственности по договору купли-продажи от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 xml:space="preserve">2010 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г., что подтверждается Свидетельством о государственной регистрации права, выданным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 xml:space="preserve">23 октября 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20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10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г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,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 бланк серии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АА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 №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1111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, о чем в Едином государственном реестре прав  на  недвижимое  имущество  и  сделок  с  ним  сделана  запись  регистрации №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22222222.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Помещение оценивается по соглашению сторон и продается за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5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000000 (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 xml:space="preserve">пять 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миллион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ов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) рублей, в том числе НДС. ПОКУПАТЕЛЬ оплачивает ПРОДАВЦУ указанную цену в следующем порядке: 500000 (Пятьсот тысяч) рублей, в том числе НДС, ПОКУПАТЕЛЬ уплатил ПРОДАВЦУ в качестве задатка до подписания настоящего договора;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1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000000 (</w:t>
      </w:r>
      <w:proofErr w:type="spellStart"/>
      <w:r w:rsidR="001A37AD">
        <w:rPr>
          <w:rFonts w:eastAsia="Times New Roman" w:cs="Arial"/>
          <w:color w:val="000000"/>
          <w:sz w:val="20"/>
          <w:szCs w:val="20"/>
          <w:lang w:eastAsia="ru-RU"/>
        </w:rPr>
        <w:t>один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миллиона</w:t>
      </w:r>
      <w:proofErr w:type="spellEnd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) рублей, в том числе НДС, в течение 1 (Одного) банковского дня с момента подачи настоящего договора на государственную регистрацию.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Оплата производится в безналичном порядке путем перечисления денежных средств на расчетный счет ПРОДАВЦА по следующим реквизитам: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proofErr w:type="gramStart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Р</w:t>
      </w:r>
      <w:proofErr w:type="gramEnd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/с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*******************************************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Банк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="001A37AD">
        <w:rPr>
          <w:rFonts w:eastAsia="Times New Roman" w:cs="Arial"/>
          <w:color w:val="000000"/>
          <w:sz w:val="20"/>
          <w:szCs w:val="20"/>
          <w:lang w:eastAsia="ru-RU"/>
        </w:rPr>
        <w:t>Сбербан</w:t>
      </w:r>
      <w:proofErr w:type="spellEnd"/>
      <w:r w:rsidR="001A37AD">
        <w:rPr>
          <w:rFonts w:eastAsia="Times New Roman" w:cs="Arial"/>
          <w:color w:val="000000"/>
          <w:sz w:val="20"/>
          <w:szCs w:val="20"/>
          <w:lang w:eastAsia="ru-RU"/>
        </w:rPr>
        <w:t xml:space="preserve"> России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к/</w:t>
      </w:r>
      <w:proofErr w:type="spellStart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сч</w:t>
      </w:r>
      <w:proofErr w:type="spellEnd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+++++++++++++++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БИК </w:t>
      </w:r>
      <w:r w:rsidR="001A37AD">
        <w:rPr>
          <w:rFonts w:eastAsia="Times New Roman" w:cs="Arial"/>
          <w:color w:val="000000"/>
          <w:sz w:val="20"/>
          <w:szCs w:val="20"/>
          <w:lang w:eastAsia="ru-RU"/>
        </w:rPr>
        <w:t>*************************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Обязанность ПОКУПАТЕЛЯ по оплате помещения считается выполненной с момента списания денежных сре</w:t>
      </w:r>
      <w:proofErr w:type="gramStart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дств с б</w:t>
      </w:r>
      <w:proofErr w:type="gramEnd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анковского счета ПОКУПАТЕЛЯ в обслуживающем банке.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До подписания настоящего договора указанное помещение ПОКУПАТЕЛЕМ осмотрено, недостатков или дефектов не обнаружено.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До совершения настоящего договора отчуждаемое помещение никому не продано, не заложено, не подарено, под запрещением (арестом) не состоит, свободно от любых прав третьих лиц. Судебных споров не имеется. В случае выявления любых, в том числе имущественных прав третьих лиц на отчуждаемое помещение, возникших до исполнения настоящего договора и предъявленных «ПОКУПАТЕЛЮ» после исполнения настоящего договора, ответственность по удовлетворению законных претензий этих лиц ложится на «ПРОДАВЦА».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Передача указанного помещения «ПРОДАВЦОМ» и принятие его «ПОКУПАТЕЛЕМ» осуществляется в течение трех дней с момента оплаты ПОКУПАТЕЛЕМ путем подписания передаточного акта.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proofErr w:type="gramStart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Одновременно с Помещением к ПОКУПАТЕЛЮ в объеме, определенном действующим законодательством, переходит право собственности на все элементы инженерной инфраструктуры, (оборудование, коммуникации и их составные части, находящиеся в помещениях недвижимого имущества и необходимые для его нормальной эксплуатации, включая, но, не ограничиваясь – теплоснабжение, водоснабжение, электроэнергия) (далее по тексту – Оборудование), при этом к ПОКУПАТЕЛЮ не переходят обязательства по уплате 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задолженностей за пользование указанным Оборудованием</w:t>
      </w:r>
      <w:proofErr w:type="gramEnd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 и/или в связи с оказанными с использованием Оборудования услугами.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proofErr w:type="gramStart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В случае уклонения ПРОДАВЦА от передачи помещения, а также в случае уклонения ПРОДАВЦА от предоставления документов, необходимых для государственной регистрации перехода права собственности на Помещение к ПОКУПАТЕЛЮ и выполнения иных необходимых для такой государственной регистрации перехода права действий, ПРОДАВЕЦ выплачивает ПОКУПАТЕЛЮ пени  в размере 0,1% от стоимости Помещения по настоящему Договору, за каждый календарный день просрочки исполнения обязательств.</w:t>
      </w:r>
      <w:proofErr w:type="gramEnd"/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Расходы по заключению и регистрации настоящего договора несут «ПРОДАВЕЦ» и «ПОКУПАТЕЛЬ» в соответствии с действующим законодательством.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Право собственности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Содержание статей 131, 167, 209, 549, 550, 551 ГК РФ сторонам понятно, смысл и значение договора сторонам ясны и соответствуют нашим намерениям.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представления, которые могли быть сделаны сторонами, будь то в письменной или устной форме до заключения настоящего договора.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Споры, вытекающие из настоящего Договора, подлежат рассмотрению в арбитражном суде по месту нахождения истца в порядке, предусмотренном действующим законодательством РФ.</w:t>
      </w:r>
    </w:p>
    <w:p w:rsidR="00BA46AF" w:rsidRPr="00BA46AF" w:rsidRDefault="00BA46AF" w:rsidP="00BA46AF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Настоящий договор составлен в трех экземплярах, один из которых остается в Управлении Федеральной службы государственной регистрации, кадастра и картографии по </w:t>
      </w:r>
      <w:r w:rsidR="00930339">
        <w:rPr>
          <w:rFonts w:eastAsia="Times New Roman" w:cs="Arial"/>
          <w:color w:val="000000"/>
          <w:sz w:val="20"/>
          <w:szCs w:val="20"/>
          <w:lang w:eastAsia="ru-RU"/>
        </w:rPr>
        <w:t xml:space="preserve">Московской 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области, по одному экземпляру выдается сторонам.</w:t>
      </w:r>
    </w:p>
    <w:p w:rsidR="00930339" w:rsidRDefault="00930339" w:rsidP="009303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A46AF" w:rsidRPr="00BA46AF" w:rsidRDefault="00BA46AF" w:rsidP="009303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Продавец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: </w:t>
      </w:r>
      <w:r w:rsidR="00930339">
        <w:rPr>
          <w:rFonts w:eastAsia="Times New Roman" w:cs="Arial"/>
          <w:color w:val="000000"/>
          <w:sz w:val="20"/>
          <w:szCs w:val="20"/>
          <w:lang w:eastAsia="ru-RU"/>
        </w:rPr>
        <w:t>Иванов Иван Иванович</w:t>
      </w: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A46AF" w:rsidRPr="00BA46AF" w:rsidRDefault="00BA46AF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Покупатель</w:t>
      </w: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 xml:space="preserve">: </w:t>
      </w:r>
      <w:r w:rsidR="00930339">
        <w:rPr>
          <w:rFonts w:eastAsia="Times New Roman" w:cs="Arial"/>
          <w:color w:val="000000"/>
          <w:sz w:val="20"/>
          <w:szCs w:val="20"/>
          <w:lang w:eastAsia="ru-RU"/>
        </w:rPr>
        <w:t>Петренко Александр Петрович</w:t>
      </w:r>
    </w:p>
    <w:p w:rsidR="00930339" w:rsidRDefault="00BA46AF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                                               </w:t>
      </w: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930339" w:rsidRDefault="00930339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BA46AF" w:rsidRPr="00BA46AF" w:rsidRDefault="00BA46AF" w:rsidP="00BA46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BA46AF">
        <w:rPr>
          <w:rFonts w:eastAsia="Times New Roman" w:cs="Arial"/>
          <w:color w:val="000000"/>
          <w:sz w:val="20"/>
          <w:szCs w:val="20"/>
          <w:lang w:eastAsia="ru-RU"/>
        </w:rPr>
        <w:t>    М.П.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8D8"/>
    <w:multiLevelType w:val="multilevel"/>
    <w:tmpl w:val="1C4A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75"/>
    <w:rsid w:val="00055645"/>
    <w:rsid w:val="001A37AD"/>
    <w:rsid w:val="00930339"/>
    <w:rsid w:val="009A2722"/>
    <w:rsid w:val="00A94175"/>
    <w:rsid w:val="00B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BA4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46AF"/>
    <w:rPr>
      <w:b/>
      <w:bCs/>
    </w:rPr>
  </w:style>
  <w:style w:type="paragraph" w:styleId="a4">
    <w:name w:val="Normal (Web)"/>
    <w:basedOn w:val="a"/>
    <w:uiPriority w:val="99"/>
    <w:semiHidden/>
    <w:unhideWhenUsed/>
    <w:rsid w:val="00BA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4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BA4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46AF"/>
    <w:rPr>
      <w:b/>
      <w:bCs/>
    </w:rPr>
  </w:style>
  <w:style w:type="paragraph" w:styleId="a4">
    <w:name w:val="Normal (Web)"/>
    <w:basedOn w:val="a"/>
    <w:uiPriority w:val="99"/>
    <w:semiHidden/>
    <w:unhideWhenUsed/>
    <w:rsid w:val="00BA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4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2018-02-12T09:28:00Z</dcterms:created>
  <dcterms:modified xsi:type="dcterms:W3CDTF">2018-02-12T09:39:00Z</dcterms:modified>
</cp:coreProperties>
</file>