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5" w:rsidRPr="005A6C95" w:rsidRDefault="005A6C95" w:rsidP="005A6C95">
      <w:pPr>
        <w:shd w:val="clear" w:color="auto" w:fill="FFFFFF"/>
        <w:spacing w:before="15" w:after="15" w:line="240" w:lineRule="auto"/>
        <w:jc w:val="center"/>
        <w:outlineLvl w:val="2"/>
        <w:rPr>
          <w:rFonts w:eastAsia="Times New Roman" w:cs="Arial"/>
          <w:b/>
          <w:bCs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b/>
          <w:bCs/>
          <w:color w:val="000000"/>
          <w:sz w:val="18"/>
          <w:szCs w:val="18"/>
          <w:lang w:eastAsia="ru-RU"/>
        </w:rPr>
        <w:t>ДОГОВОР КУПЛИ-ПРОДАЖИ НЕЖИЛОГО ПОМЕЩЕНИЯ</w:t>
      </w:r>
    </w:p>
    <w:p w:rsidR="005A6C95" w:rsidRPr="005A6C95" w:rsidRDefault="005A6C95" w:rsidP="005A6C9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Город Ярославль</w:t>
      </w:r>
      <w:proofErr w:type="gram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>
        <w:rPr>
          <w:rFonts w:eastAsia="Times New Roman" w:cs="Arial"/>
          <w:color w:val="000000"/>
          <w:sz w:val="18"/>
          <w:szCs w:val="18"/>
          <w:lang w:eastAsia="ru-RU"/>
        </w:rPr>
        <w:tab/>
      </w: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Д</w:t>
      </w:r>
      <w:proofErr w:type="gram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вадцать второе мая две тысячи </w:t>
      </w:r>
      <w:proofErr w:type="spell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двеннадцатого</w:t>
      </w:r>
      <w:proofErr w:type="spell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года.</w:t>
      </w:r>
    </w:p>
    <w:p w:rsidR="005A6C95" w:rsidRPr="005A6C95" w:rsidRDefault="005A6C95" w:rsidP="005A6C95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5A6C95">
        <w:rPr>
          <w:rFonts w:ascii="Arial" w:hAnsi="Arial" w:cs="Arial"/>
          <w:color w:val="000000"/>
          <w:sz w:val="18"/>
          <w:szCs w:val="18"/>
        </w:rPr>
        <w:t xml:space="preserve">Мы, Иванова Людмила Ивановна, 01.01.1962 года рождения, гражданство: Россия, пол: женский, паспорт 07 06 873603 выдан 01.06.2007 года ОУФМС России по Ярославской области , зарегистрированная по адресу: город Ярославль, улица 50 лет ВЛКСМ, дом 25, квартира 1 , именуемая в дальнейшем «ПРОДАВЕЦ», одной стороны  </w:t>
      </w:r>
      <w:proofErr w:type="spellStart"/>
      <w:r w:rsidRPr="005A6C95">
        <w:rPr>
          <w:rFonts w:ascii="Arial" w:hAnsi="Arial" w:cs="Arial"/>
          <w:sz w:val="18"/>
          <w:szCs w:val="18"/>
        </w:rPr>
        <w:t>и</w:t>
      </w:r>
      <w:proofErr w:type="spellEnd"/>
      <w:r w:rsidRPr="005A6C95">
        <w:rPr>
          <w:rFonts w:ascii="Arial" w:hAnsi="Arial" w:cs="Arial"/>
          <w:sz w:val="18"/>
          <w:szCs w:val="18"/>
        </w:rPr>
        <w:t xml:space="preserve"> ООО «Зоря», ИНН 00000000000, в лице Салатова Ильи Викторовича, исполнительного директора, </w:t>
      </w:r>
      <w:bookmarkStart w:id="0" w:name="_GoBack"/>
      <w:bookmarkEnd w:id="0"/>
      <w:r w:rsidRPr="005A6C95">
        <w:rPr>
          <w:rFonts w:ascii="Arial" w:hAnsi="Arial" w:cs="Arial"/>
          <w:sz w:val="18"/>
          <w:szCs w:val="18"/>
        </w:rPr>
        <w:t>действующего на основании Устава</w:t>
      </w:r>
      <w:r w:rsidRPr="005A6C95">
        <w:rPr>
          <w:rFonts w:ascii="Arial" w:hAnsi="Arial" w:cs="Arial"/>
          <w:color w:val="000000"/>
          <w:sz w:val="18"/>
          <w:szCs w:val="18"/>
        </w:rPr>
        <w:t xml:space="preserve"> именуемая в дальнейшем «ПОКУПАТЕЛЬ», с другой стороны, вместе именуемые «</w:t>
      </w:r>
      <w:proofErr w:type="spellStart"/>
      <w:r w:rsidRPr="005A6C95">
        <w:rPr>
          <w:rFonts w:ascii="Arial" w:hAnsi="Arial" w:cs="Arial"/>
          <w:color w:val="000000"/>
          <w:sz w:val="18"/>
          <w:szCs w:val="18"/>
        </w:rPr>
        <w:t>СТОРОНЫ»,заключили</w:t>
      </w:r>
      <w:proofErr w:type="spellEnd"/>
      <w:r w:rsidRPr="005A6C95">
        <w:rPr>
          <w:rFonts w:ascii="Arial" w:hAnsi="Arial" w:cs="Arial"/>
          <w:color w:val="000000"/>
          <w:sz w:val="18"/>
          <w:szCs w:val="18"/>
        </w:rPr>
        <w:t xml:space="preserve"> настоящий ДОГОВОР о нижеследующем: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1. «ПРОДАВЕЦ», продал, то есть передал «ПОКУПАТЕЛЮ», а «ПОКУПАТЕЛЬ», купил, то есть принял от «ПРОДАВЦА» право собственности на НЕЖИЛОЕ ПОМЕЩЕНИЕ 1 этажа № 14 в литере Ж, назначение: нежилое, площадь общая: 36,7 </w:t>
      </w:r>
      <w:proofErr w:type="spell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кв</w:t>
      </w:r>
      <w:proofErr w:type="gram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, кадастровый (или условный) номер: 26:12:03 01 12:001:305, расположенное по адресу: город Ярославль, улица Собинова, д.41.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2. Вышеуказанное отчуждаемое НЕЖИЛОЕ ПОМЕЩЕНИЕ принадлежит «ПРОДАВЦУ», на праве собственности на основании Договора №19 купли-продажи части здания магазина литер</w:t>
      </w:r>
      <w:proofErr w:type="gram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Ж</w:t>
      </w:r>
      <w:proofErr w:type="gram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от 01 мая 2000 года, о чем в Едином государственном реестре прав на недвижимое имущество и сделок с ним на территории Ставропольского края 08.06.2000 года сделана запись регистрации № 26-01/12-26/2001-281, что подтверждается Свидетельством о государственной регистрации права на недвижимое имущество Серии КН26 118969, выданным 08.06.2011 года Управлением Федеральной службы государственной регистрации, кадастра и картографии по Ставропольскому краю.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3. Цена отчуждаемой вышеуказанной недвижимости определена соглашением сторон и составляет 3 200 000 (Три миллиона двести тысяч рублей), которые «ПОКУПАТЕЛЬ» уплатил полностью «ПРОДАВЦУ» до подписания настоящего договора.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4. «ПРОДАВЕЦ» подтверждает, что до заключения настоящего договора вышеуказанная отчуждаемая недвижимость никому не продана, не подарена, не обещана в дар, не заложена, в споре и под запрещением /арестом/ не состоит.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Нам, сторонам, известно о том, что в соответствии со ст.556 ГК РФ, передача недвижимости «ПРОДАВЦОМ» и принятие ее «ПОКУПАТЕЛЕМ» осуществляется по подписываемому сторонами Соглашению о передаче недвижимости, однако, в связи с тем, что расчет между нами произведен полностью, недвижимость, ее принадлежности и относящиеся к ней документы «ПОКУПАТЕЛЕМ» от «ПРОДАВЦА» получены, настоящий договор является документом, одновременно подтверждающим факт передачи недвижимости</w:t>
      </w:r>
      <w:proofErr w:type="gramEnd"/>
      <w:r w:rsidRPr="005A6C95">
        <w:rPr>
          <w:rFonts w:eastAsia="Times New Roman" w:cs="Arial"/>
          <w:color w:val="000000"/>
          <w:sz w:val="18"/>
          <w:szCs w:val="18"/>
          <w:lang w:eastAsia="ru-RU"/>
        </w:rPr>
        <w:t xml:space="preserve"> «ПРОДАВЦОМ» в собственность «ПОКУПАТЕЛЯ», и предъявляется на государственную регистрацию без Соглашения о передаче недвижимости.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6. В соответствии со ст. 131 ГК РФ «Государственная регистрация недвижимости», все права, возникающие у «ПОКУПАТЕЛЯ» на указанную в договоре недвижимость, подлежат государственной регистрации в Едином государственном реестре прав на недвижимое имущество и сделок с ним, осуществляемой Управлением Федеральной службы государственной регистрации, кадастра и картографии по Ярославской области.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7. Настоящий договор составлен на 2-х листах в трех экземплярах и подписан сторонами собственноручно.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ПОДПИСИ:</w:t>
      </w:r>
    </w:p>
    <w:p w:rsidR="005A6C95" w:rsidRPr="005A6C95" w:rsidRDefault="005A6C95" w:rsidP="005A6C9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8"/>
          <w:szCs w:val="18"/>
          <w:lang w:eastAsia="ru-RU"/>
        </w:rPr>
      </w:pPr>
      <w:r w:rsidRPr="005A6C95">
        <w:rPr>
          <w:rFonts w:eastAsia="Times New Roman" w:cs="Arial"/>
          <w:color w:val="000000"/>
          <w:sz w:val="18"/>
          <w:szCs w:val="18"/>
          <w:lang w:eastAsia="ru-RU"/>
        </w:rPr>
        <w:t>Продавец:_______________________________________</w:t>
      </w:r>
      <w:r w:rsidRPr="005A6C95">
        <w:rPr>
          <w:rFonts w:eastAsia="Times New Roman" w:cs="Arial"/>
          <w:color w:val="000000"/>
          <w:sz w:val="18"/>
          <w:szCs w:val="18"/>
          <w:lang w:eastAsia="ru-RU"/>
        </w:rPr>
        <w:br/>
        <w:t>Покупатель:_____________________________________</w:t>
      </w:r>
    </w:p>
    <w:p w:rsidR="009A2722" w:rsidRPr="005A6C95" w:rsidRDefault="009A2722" w:rsidP="005A6C95">
      <w:pPr>
        <w:jc w:val="both"/>
        <w:rPr>
          <w:rFonts w:cs="Arial"/>
          <w:sz w:val="18"/>
          <w:szCs w:val="18"/>
        </w:rPr>
      </w:pPr>
    </w:p>
    <w:sectPr w:rsidR="009A2722" w:rsidRPr="005A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E7"/>
    <w:rsid w:val="00055645"/>
    <w:rsid w:val="005A6C95"/>
    <w:rsid w:val="009A2722"/>
    <w:rsid w:val="00E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5A6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5A6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2018-02-12T12:59:00Z</dcterms:created>
  <dcterms:modified xsi:type="dcterms:W3CDTF">2018-02-12T13:02:00Z</dcterms:modified>
</cp:coreProperties>
</file>