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4" w:rsidRDefault="003E4354" w:rsidP="003E435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3E4354" w:rsidRDefault="003E4354" w:rsidP="003E435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_____________ суд г. _______</w:t>
      </w:r>
      <w:r>
        <w:rPr>
          <w:rFonts w:ascii="Helvetica" w:hAnsi="Helvetica" w:cs="Helvetica"/>
          <w:color w:val="333333"/>
        </w:rPr>
        <w:br/>
        <w:t>Адрес: ________________________</w:t>
      </w:r>
    </w:p>
    <w:p w:rsidR="003E4354" w:rsidRDefault="003E4354" w:rsidP="003E435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Истец: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зарегистрирован: _______________</w:t>
      </w:r>
      <w:r>
        <w:rPr>
          <w:rFonts w:ascii="Helvetica" w:hAnsi="Helvetica" w:cs="Helvetica"/>
          <w:color w:val="333333"/>
        </w:rPr>
        <w:br/>
        <w:t>_______________________________</w:t>
      </w:r>
      <w:r>
        <w:rPr>
          <w:rFonts w:ascii="Helvetica" w:hAnsi="Helvetica" w:cs="Helvetica"/>
          <w:color w:val="333333"/>
        </w:rPr>
        <w:br/>
        <w:t>Ответчик:</w:t>
      </w:r>
      <w:r>
        <w:rPr>
          <w:rFonts w:ascii="Helvetica" w:hAnsi="Helvetica" w:cs="Helvetica"/>
          <w:color w:val="333333"/>
        </w:rPr>
        <w:br/>
        <w:t>_______________________________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зарегистрирована</w:t>
      </w:r>
      <w:proofErr w:type="gram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  <w:t>_______________________________</w:t>
      </w:r>
    </w:p>
    <w:p w:rsidR="003E4354" w:rsidRDefault="003E4354" w:rsidP="003E435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Ходатайство</w:t>
      </w:r>
    </w:p>
    <w:p w:rsidR="003E4354" w:rsidRDefault="003E4354" w:rsidP="003E435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Не </w:t>
      </w:r>
      <w:proofErr w:type="gramStart"/>
      <w:r>
        <w:rPr>
          <w:rFonts w:ascii="Helvetica" w:hAnsi="Helvetica" w:cs="Helvetica"/>
          <w:color w:val="333333"/>
        </w:rPr>
        <w:t>уведомив меня о расторжении договора ______________ подала исковое заявление</w:t>
      </w:r>
      <w:proofErr w:type="gramEnd"/>
      <w:r>
        <w:rPr>
          <w:rFonts w:ascii="Helvetica" w:hAnsi="Helvetica" w:cs="Helvetica"/>
          <w:color w:val="333333"/>
        </w:rPr>
        <w:t xml:space="preserve"> в ___________ суд г. _________ о моем выселении из квартиры, снятии с регистрационного учета и отобрала ключи от квартиры.</w:t>
      </w:r>
      <w:r>
        <w:rPr>
          <w:rFonts w:ascii="Helvetica" w:hAnsi="Helvetica" w:cs="Helvetica"/>
          <w:color w:val="333333"/>
        </w:rPr>
        <w:br/>
        <w:t xml:space="preserve">В соответствии со ст. 30 Жилищного кодекса РФ собственник жилого помещения вправе предоставить во владение и (или) в </w:t>
      </w:r>
      <w:proofErr w:type="gramStart"/>
      <w:r>
        <w:rPr>
          <w:rFonts w:ascii="Helvetica" w:hAnsi="Helvetica" w:cs="Helvetica"/>
          <w:color w:val="333333"/>
        </w:rPr>
        <w:t>пользование</w:t>
      </w:r>
      <w:proofErr w:type="gramEnd"/>
      <w:r>
        <w:rPr>
          <w:rFonts w:ascii="Helvetica" w:hAnsi="Helvetica" w:cs="Helvetica"/>
          <w:color w:val="333333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</w:t>
      </w:r>
      <w:proofErr w:type="gramStart"/>
      <w:r>
        <w:rPr>
          <w:rFonts w:ascii="Helvetica" w:hAnsi="Helvetica" w:cs="Helvetica"/>
          <w:color w:val="333333"/>
        </w:rPr>
        <w:t>основании</w:t>
      </w:r>
      <w:proofErr w:type="gramEnd"/>
      <w:r>
        <w:rPr>
          <w:rFonts w:ascii="Helvetica" w:hAnsi="Helvetica" w:cs="Helvetica"/>
          <w:color w:val="333333"/>
        </w:rPr>
        <w:t xml:space="preserve"> с учетом требований, установленных гражданским законодательством, настоящим Кодексом.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соответствии со ст.689 Гражданского кодекса РФ по договору безвозмездного пользования 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  учетом нормального износа или в состоянии, обусловленном договором.</w:t>
      </w:r>
      <w:proofErr w:type="gramEnd"/>
      <w:r>
        <w:rPr>
          <w:rFonts w:ascii="Helvetica" w:hAnsi="Helvetica" w:cs="Helvetica"/>
          <w:color w:val="333333"/>
        </w:rPr>
        <w:br/>
        <w:t>      К договору безвозмездного пользования применяются, в частности, правила п.2 ст.610 ГК РФ, согласно которому если срок аренды в договоре не определен, договор аренды считается заключенным на неопределенный срок. В этом случае каждая из сторон вправе в любое время отказаться от договора, предупредив об этом другую сторону за один месяц, а при аренде недвижимого имущества за три месяца.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Ответчик не уведомил меня в установленный законом срок, а сразу отобрала ключи и сказала сниматься с регистрационного учета.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настоящее время мое имущественное положение и то, что я являюсь инвалидом, что подтверждается соответствующими документами, не позволяют мне обеспечить себя иным жилым помещением в такой краткий срок.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203 ГПК РФ:</w:t>
      </w:r>
      <w:r>
        <w:rPr>
          <w:rFonts w:ascii="Helvetica" w:hAnsi="Helvetica" w:cs="Helvetica"/>
          <w:color w:val="333333"/>
        </w:rPr>
        <w:br/>
        <w:t>1. Суд,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</w:t>
      </w:r>
      <w:proofErr w:type="gramStart"/>
      <w:r>
        <w:rPr>
          <w:rFonts w:ascii="Helvetica" w:hAnsi="Helvetica" w:cs="Helvetica"/>
          <w:color w:val="333333"/>
        </w:rPr>
        <w:t>ств впр</w:t>
      </w:r>
      <w:proofErr w:type="gramEnd"/>
      <w:r>
        <w:rPr>
          <w:rFonts w:ascii="Helvetica" w:hAnsi="Helvetica" w:cs="Helvetica"/>
          <w:color w:val="333333"/>
        </w:rPr>
        <w:t>аве отсрочить или рассрочить исполнение решения суда, изменить способ и порядок его исполнения.</w:t>
      </w:r>
      <w:r>
        <w:rPr>
          <w:rFonts w:ascii="Helvetica" w:hAnsi="Helvetica" w:cs="Helvetica"/>
          <w:color w:val="333333"/>
        </w:rPr>
        <w:br/>
        <w:t xml:space="preserve">2. Указанные в части первой настоящей статьи заявления рассматриваются в судебном заседании. Лица, участвующие в деле, извещаются о времени и месте </w:t>
      </w:r>
      <w:r>
        <w:rPr>
          <w:rFonts w:ascii="Helvetica" w:hAnsi="Helvetica" w:cs="Helvetica"/>
          <w:color w:val="333333"/>
        </w:rPr>
        <w:lastRenderedPageBreak/>
        <w:t>судебного заседания, однако их неявка не является препятствием к рассмотрению и разрешению поставленного перед судом вопроса.</w:t>
      </w:r>
      <w:r>
        <w:rPr>
          <w:rFonts w:ascii="Helvetica" w:hAnsi="Helvetica" w:cs="Helvetica"/>
          <w:color w:val="333333"/>
        </w:rPr>
        <w:br/>
        <w:t>3. На определение суда об отсрочке или о рассрочке исполнения решения суда, об изменении способа и порядка его исполнения может быть подана частная жалоба.</w:t>
      </w:r>
      <w:r>
        <w:rPr>
          <w:rFonts w:ascii="Helvetica" w:hAnsi="Helvetica" w:cs="Helvetica"/>
          <w:color w:val="333333"/>
        </w:rPr>
        <w:br/>
        <w:t>Прошу: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1. Предоставить мне отсрочку исполнения решения суда на 12 месяцев, со дня его вынесения.</w:t>
      </w:r>
    </w:p>
    <w:p w:rsidR="003E4354" w:rsidRDefault="003E4354" w:rsidP="003E4354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«___»_________________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 xml:space="preserve"> ________________</w:t>
      </w:r>
    </w:p>
    <w:p w:rsidR="00D63804" w:rsidRDefault="00D63804">
      <w:bookmarkStart w:id="0" w:name="_GoBack"/>
      <w:bookmarkEnd w:id="0"/>
    </w:p>
    <w:sectPr w:rsidR="00D6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58"/>
    <w:rsid w:val="003E4354"/>
    <w:rsid w:val="006E3558"/>
    <w:rsid w:val="00D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3E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3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2016-03-13T11:49:00Z</dcterms:created>
  <dcterms:modified xsi:type="dcterms:W3CDTF">2016-03-13T11:49:00Z</dcterms:modified>
</cp:coreProperties>
</file>