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533" w:rsidRPr="00293533" w:rsidRDefault="00293533" w:rsidP="00293533">
      <w:pPr>
        <w:shd w:val="clear" w:color="auto" w:fill="FFFFFF"/>
        <w:spacing w:before="100" w:beforeAutospacing="1" w:after="100" w:afterAutospacing="1" w:line="240" w:lineRule="atLeast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zh-TW"/>
        </w:rPr>
      </w:pPr>
      <w:r w:rsidRPr="00293533">
        <w:rPr>
          <w:rFonts w:ascii="Arial" w:eastAsia="Times New Roman" w:hAnsi="Arial" w:cs="Arial"/>
          <w:b/>
          <w:bCs/>
          <w:color w:val="000000"/>
          <w:sz w:val="20"/>
          <w:szCs w:val="20"/>
          <w:lang w:eastAsia="zh-TW"/>
        </w:rPr>
        <w:t>Статья 116. Нарушение порядка постановки на учет в налоговом органе</w:t>
      </w:r>
    </w:p>
    <w:p w:rsidR="00293533" w:rsidRPr="00293533" w:rsidRDefault="00293533" w:rsidP="00293533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  <w:lang w:eastAsia="zh-TW"/>
        </w:rPr>
      </w:pPr>
      <w:hyperlink r:id="rId5" w:tooltip="Налоговый кодекс РФ" w:history="1">
        <w:r w:rsidRPr="00293533">
          <w:rPr>
            <w:rFonts w:ascii="Arial" w:eastAsia="Times New Roman" w:hAnsi="Arial" w:cs="Arial"/>
            <w:b/>
            <w:bCs/>
            <w:color w:val="707070"/>
            <w:sz w:val="17"/>
            <w:szCs w:val="17"/>
            <w:lang w:eastAsia="zh-TW"/>
          </w:rPr>
          <w:t>[Налоговый кодекс РФ]</w:t>
        </w:r>
      </w:hyperlink>
      <w:r w:rsidRPr="00293533">
        <w:rPr>
          <w:rFonts w:ascii="Arial" w:eastAsia="Times New Roman" w:hAnsi="Arial" w:cs="Arial"/>
          <w:color w:val="000000"/>
          <w:sz w:val="20"/>
          <w:szCs w:val="20"/>
          <w:lang w:eastAsia="zh-TW"/>
        </w:rPr>
        <w:t> </w:t>
      </w:r>
      <w:hyperlink r:id="rId6" w:tooltip="Виды налоговых правонарушений и ответственность за их совершение" w:history="1">
        <w:r w:rsidRPr="00293533">
          <w:rPr>
            <w:rFonts w:ascii="Arial" w:eastAsia="Times New Roman" w:hAnsi="Arial" w:cs="Arial"/>
            <w:b/>
            <w:bCs/>
            <w:color w:val="707070"/>
            <w:sz w:val="17"/>
            <w:szCs w:val="17"/>
            <w:lang w:eastAsia="zh-TW"/>
          </w:rPr>
          <w:t>[Глава 16]</w:t>
        </w:r>
      </w:hyperlink>
      <w:r w:rsidRPr="00293533">
        <w:rPr>
          <w:rFonts w:ascii="Arial" w:eastAsia="Times New Roman" w:hAnsi="Arial" w:cs="Arial"/>
          <w:color w:val="000000"/>
          <w:sz w:val="20"/>
          <w:szCs w:val="20"/>
          <w:lang w:eastAsia="zh-TW"/>
        </w:rPr>
        <w:t> </w:t>
      </w:r>
      <w:hyperlink r:id="rId7" w:tooltip="Нарушение порядка постановки на учет в налоговом органе" w:history="1">
        <w:r w:rsidRPr="00293533">
          <w:rPr>
            <w:rFonts w:ascii="Arial" w:eastAsia="Times New Roman" w:hAnsi="Arial" w:cs="Arial"/>
            <w:b/>
            <w:bCs/>
            <w:color w:val="707070"/>
            <w:sz w:val="17"/>
            <w:szCs w:val="17"/>
            <w:lang w:eastAsia="zh-TW"/>
          </w:rPr>
          <w:t>[Статья 116]</w:t>
        </w:r>
      </w:hyperlink>
    </w:p>
    <w:p w:rsidR="00293533" w:rsidRPr="00293533" w:rsidRDefault="00293533" w:rsidP="00293533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zh-TW"/>
        </w:rPr>
      </w:pPr>
      <w:r w:rsidRPr="00293533">
        <w:rPr>
          <w:rFonts w:ascii="Arial" w:eastAsia="Times New Roman" w:hAnsi="Arial" w:cs="Arial"/>
          <w:color w:val="000000"/>
          <w:sz w:val="20"/>
          <w:szCs w:val="20"/>
          <w:lang w:eastAsia="zh-TW"/>
        </w:rPr>
        <w:t>1. Нарушение налогоплательщиком установленного настоящим Кодексом срока подачи заявления о постановке на учет в налоговом органе по основаниям, предусмотренным настоящим Кодексом,</w:t>
      </w:r>
    </w:p>
    <w:p w:rsidR="00293533" w:rsidRPr="00293533" w:rsidRDefault="00293533" w:rsidP="00293533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zh-TW"/>
        </w:rPr>
      </w:pPr>
      <w:r w:rsidRPr="00293533">
        <w:rPr>
          <w:rFonts w:ascii="Arial" w:eastAsia="Times New Roman" w:hAnsi="Arial" w:cs="Arial"/>
          <w:color w:val="000000"/>
          <w:sz w:val="20"/>
          <w:szCs w:val="20"/>
          <w:lang w:eastAsia="zh-TW"/>
        </w:rPr>
        <w:t>влечет взыскание штрафа в размере 10 тысяч рублей.</w:t>
      </w:r>
    </w:p>
    <w:p w:rsidR="00293533" w:rsidRPr="00293533" w:rsidRDefault="00293533" w:rsidP="00293533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zh-TW"/>
        </w:rPr>
      </w:pPr>
      <w:r w:rsidRPr="00293533">
        <w:rPr>
          <w:rFonts w:ascii="Arial" w:eastAsia="Times New Roman" w:hAnsi="Arial" w:cs="Arial"/>
          <w:color w:val="000000"/>
          <w:sz w:val="20"/>
          <w:szCs w:val="20"/>
          <w:lang w:eastAsia="zh-TW"/>
        </w:rPr>
        <w:t>2. Ведение деятельности организацией или индивидуальным предпринимателем без постановки на учет в налоговом органе по основаниям, предусмотренным настоящим Кодексом,</w:t>
      </w:r>
    </w:p>
    <w:p w:rsidR="00293533" w:rsidRPr="00293533" w:rsidRDefault="00293533" w:rsidP="00293533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zh-TW"/>
        </w:rPr>
      </w:pPr>
      <w:r w:rsidRPr="00293533">
        <w:rPr>
          <w:rFonts w:ascii="Arial" w:eastAsia="Times New Roman" w:hAnsi="Arial" w:cs="Arial"/>
          <w:color w:val="000000"/>
          <w:sz w:val="20"/>
          <w:szCs w:val="20"/>
          <w:lang w:eastAsia="zh-TW"/>
        </w:rPr>
        <w:t>влечет взыскание штрафа в размере 10 процентов от доходов, полученных в течение указанного времени в результате такой деятельности, но не менее 40 тысяч рублей.</w:t>
      </w:r>
    </w:p>
    <w:p w:rsidR="00E67BCE" w:rsidRDefault="00E67BCE">
      <w:bookmarkStart w:id="0" w:name="_GoBack"/>
      <w:bookmarkEnd w:id="0"/>
    </w:p>
    <w:sectPr w:rsidR="00E67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533"/>
    <w:rsid w:val="00293533"/>
    <w:rsid w:val="00E6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935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3533"/>
    <w:rPr>
      <w:rFonts w:ascii="Times New Roman" w:eastAsia="Times New Roman" w:hAnsi="Times New Roman" w:cs="Times New Roman"/>
      <w:b/>
      <w:bCs/>
      <w:sz w:val="36"/>
      <w:szCs w:val="36"/>
      <w:lang w:eastAsia="zh-TW"/>
    </w:rPr>
  </w:style>
  <w:style w:type="character" w:styleId="a3">
    <w:name w:val="Hyperlink"/>
    <w:basedOn w:val="a0"/>
    <w:uiPriority w:val="99"/>
    <w:semiHidden/>
    <w:unhideWhenUsed/>
    <w:rsid w:val="00293533"/>
    <w:rPr>
      <w:color w:val="0000FF"/>
      <w:u w:val="single"/>
    </w:rPr>
  </w:style>
  <w:style w:type="character" w:customStyle="1" w:styleId="apple-converted-space">
    <w:name w:val="apple-converted-space"/>
    <w:basedOn w:val="a0"/>
    <w:rsid w:val="00293533"/>
  </w:style>
  <w:style w:type="paragraph" w:styleId="a4">
    <w:name w:val="Normal (Web)"/>
    <w:basedOn w:val="a"/>
    <w:uiPriority w:val="99"/>
    <w:semiHidden/>
    <w:unhideWhenUsed/>
    <w:rsid w:val="00293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935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3533"/>
    <w:rPr>
      <w:rFonts w:ascii="Times New Roman" w:eastAsia="Times New Roman" w:hAnsi="Times New Roman" w:cs="Times New Roman"/>
      <w:b/>
      <w:bCs/>
      <w:sz w:val="36"/>
      <w:szCs w:val="36"/>
      <w:lang w:eastAsia="zh-TW"/>
    </w:rPr>
  </w:style>
  <w:style w:type="character" w:styleId="a3">
    <w:name w:val="Hyperlink"/>
    <w:basedOn w:val="a0"/>
    <w:uiPriority w:val="99"/>
    <w:semiHidden/>
    <w:unhideWhenUsed/>
    <w:rsid w:val="00293533"/>
    <w:rPr>
      <w:color w:val="0000FF"/>
      <w:u w:val="single"/>
    </w:rPr>
  </w:style>
  <w:style w:type="character" w:customStyle="1" w:styleId="apple-converted-space">
    <w:name w:val="apple-converted-space"/>
    <w:basedOn w:val="a0"/>
    <w:rsid w:val="00293533"/>
  </w:style>
  <w:style w:type="paragraph" w:styleId="a4">
    <w:name w:val="Normal (Web)"/>
    <w:basedOn w:val="a"/>
    <w:uiPriority w:val="99"/>
    <w:semiHidden/>
    <w:unhideWhenUsed/>
    <w:rsid w:val="00293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7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rf.info/nk/116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rf.info/nk/gl16/" TargetMode="External"/><Relationship Id="rId5" Type="http://schemas.openxmlformats.org/officeDocument/2006/relationships/hyperlink" Target="http://www.zakonrf.info/n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Статья 116. Нарушение порядка постановки на учет в налоговом органе</vt:lpstr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Svetus'ka</dc:creator>
  <cp:lastModifiedBy>Svetus'ka</cp:lastModifiedBy>
  <cp:revision>2</cp:revision>
  <dcterms:created xsi:type="dcterms:W3CDTF">2015-12-12T15:12:00Z</dcterms:created>
  <dcterms:modified xsi:type="dcterms:W3CDTF">2015-12-12T15:17:00Z</dcterms:modified>
</cp:coreProperties>
</file>